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F6518D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9C520E">
        <w:rPr>
          <w:sz w:val="24"/>
          <w:szCs w:val="24"/>
        </w:rPr>
        <w:t>3</w:t>
      </w:r>
      <w:r w:rsidR="005328E5" w:rsidRPr="005328E5">
        <w:rPr>
          <w:sz w:val="24"/>
          <w:szCs w:val="24"/>
        </w:rPr>
        <w:t xml:space="preserve">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9C520E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0426A">
        <w:rPr>
          <w:sz w:val="24"/>
          <w:szCs w:val="24"/>
        </w:rPr>
        <w:t>8</w:t>
      </w:r>
      <w:r w:rsidR="004F151B" w:rsidRPr="005328E5">
        <w:rPr>
          <w:sz w:val="24"/>
          <w:szCs w:val="24"/>
        </w:rPr>
        <w:t>.</w:t>
      </w:r>
      <w:r w:rsidR="00231FD9">
        <w:rPr>
          <w:sz w:val="24"/>
          <w:szCs w:val="24"/>
        </w:rPr>
        <w:t>1</w:t>
      </w:r>
      <w:r w:rsidR="0010426A">
        <w:rPr>
          <w:sz w:val="24"/>
          <w:szCs w:val="24"/>
        </w:rPr>
        <w:t>1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21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Присутствовали: </w:t>
      </w:r>
    </w:p>
    <w:p w:rsidR="004B716A" w:rsidRPr="005328E5" w:rsidRDefault="004F151B" w:rsidP="004B716A">
      <w:pPr>
        <w:rPr>
          <w:sz w:val="24"/>
          <w:szCs w:val="24"/>
        </w:rPr>
      </w:pPr>
      <w:r w:rsidRPr="005328E5">
        <w:rPr>
          <w:sz w:val="24"/>
          <w:szCs w:val="24"/>
        </w:rPr>
        <w:t xml:space="preserve">Члены совета: </w:t>
      </w:r>
      <w:r w:rsidR="00BC06B3" w:rsidRPr="005328E5">
        <w:rPr>
          <w:sz w:val="24"/>
          <w:szCs w:val="24"/>
        </w:rPr>
        <w:t>Светлаков</w:t>
      </w:r>
      <w:r w:rsidRPr="005328E5">
        <w:rPr>
          <w:sz w:val="24"/>
          <w:szCs w:val="24"/>
        </w:rPr>
        <w:t xml:space="preserve"> В.</w:t>
      </w:r>
      <w:r w:rsidR="00BC06B3" w:rsidRPr="005328E5">
        <w:rPr>
          <w:sz w:val="24"/>
          <w:szCs w:val="24"/>
        </w:rPr>
        <w:t>Б</w:t>
      </w:r>
      <w:r w:rsidRPr="005328E5">
        <w:rPr>
          <w:sz w:val="24"/>
          <w:szCs w:val="24"/>
        </w:rPr>
        <w:t xml:space="preserve">., </w:t>
      </w:r>
      <w:proofErr w:type="spellStart"/>
      <w:r w:rsidR="009C520E">
        <w:rPr>
          <w:sz w:val="24"/>
          <w:szCs w:val="24"/>
        </w:rPr>
        <w:t>Капинус</w:t>
      </w:r>
      <w:proofErr w:type="spellEnd"/>
      <w:r w:rsidR="00853E2E" w:rsidRPr="005328E5">
        <w:rPr>
          <w:sz w:val="24"/>
          <w:szCs w:val="24"/>
        </w:rPr>
        <w:t xml:space="preserve"> </w:t>
      </w:r>
      <w:r w:rsidR="004B716A" w:rsidRPr="005328E5">
        <w:rPr>
          <w:sz w:val="24"/>
          <w:szCs w:val="24"/>
        </w:rPr>
        <w:t xml:space="preserve"> </w:t>
      </w:r>
      <w:r w:rsidR="009C520E">
        <w:rPr>
          <w:sz w:val="24"/>
          <w:szCs w:val="24"/>
        </w:rPr>
        <w:t>К</w:t>
      </w:r>
      <w:r w:rsidR="00231FD9">
        <w:rPr>
          <w:sz w:val="24"/>
          <w:szCs w:val="24"/>
        </w:rPr>
        <w:t>.</w:t>
      </w:r>
      <w:r w:rsidR="009C520E">
        <w:rPr>
          <w:sz w:val="24"/>
          <w:szCs w:val="24"/>
        </w:rPr>
        <w:t>В</w:t>
      </w:r>
      <w:r w:rsidR="00231FD9">
        <w:rPr>
          <w:sz w:val="24"/>
          <w:szCs w:val="24"/>
        </w:rPr>
        <w:t>.</w:t>
      </w:r>
      <w:r w:rsidR="004B716A" w:rsidRPr="005328E5">
        <w:rPr>
          <w:sz w:val="24"/>
          <w:szCs w:val="24"/>
        </w:rPr>
        <w:t xml:space="preserve">, </w:t>
      </w:r>
      <w:proofErr w:type="spellStart"/>
      <w:r w:rsidR="00231FD9">
        <w:rPr>
          <w:sz w:val="24"/>
          <w:szCs w:val="24"/>
        </w:rPr>
        <w:t>Нечитайло</w:t>
      </w:r>
      <w:proofErr w:type="spellEnd"/>
      <w:r w:rsidR="00231FD9">
        <w:rPr>
          <w:sz w:val="24"/>
          <w:szCs w:val="24"/>
        </w:rPr>
        <w:t xml:space="preserve"> А.Ю.</w:t>
      </w:r>
      <w:r w:rsidR="00775975">
        <w:rPr>
          <w:sz w:val="24"/>
          <w:szCs w:val="24"/>
        </w:rPr>
        <w:t xml:space="preserve">, </w:t>
      </w:r>
      <w:r w:rsidR="00231FD9">
        <w:rPr>
          <w:sz w:val="24"/>
          <w:szCs w:val="24"/>
        </w:rPr>
        <w:t xml:space="preserve">Матвеев В.А., </w:t>
      </w:r>
      <w:proofErr w:type="spellStart"/>
      <w:r w:rsidR="00775975">
        <w:rPr>
          <w:sz w:val="24"/>
          <w:szCs w:val="24"/>
        </w:rPr>
        <w:t>Шатухин</w:t>
      </w:r>
      <w:proofErr w:type="spellEnd"/>
      <w:r w:rsidR="00775975">
        <w:rPr>
          <w:sz w:val="24"/>
          <w:szCs w:val="24"/>
        </w:rPr>
        <w:t xml:space="preserve"> А.Е.</w:t>
      </w:r>
      <w:r w:rsidR="0010426A">
        <w:rPr>
          <w:sz w:val="24"/>
          <w:szCs w:val="24"/>
        </w:rPr>
        <w:t xml:space="preserve">, </w:t>
      </w:r>
      <w:proofErr w:type="spellStart"/>
      <w:r w:rsidR="0010426A">
        <w:rPr>
          <w:sz w:val="24"/>
          <w:szCs w:val="24"/>
        </w:rPr>
        <w:t>Краско</w:t>
      </w:r>
      <w:proofErr w:type="spellEnd"/>
      <w:r w:rsidR="0010426A">
        <w:rPr>
          <w:sz w:val="24"/>
          <w:szCs w:val="24"/>
        </w:rPr>
        <w:t xml:space="preserve"> С.П.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Приглашенные:  </w:t>
      </w:r>
      <w:r w:rsidR="0010426A">
        <w:rPr>
          <w:sz w:val="24"/>
          <w:szCs w:val="24"/>
        </w:rPr>
        <w:t>Рыбалка</w:t>
      </w:r>
      <w:r w:rsidR="00775975">
        <w:rPr>
          <w:sz w:val="24"/>
          <w:szCs w:val="24"/>
        </w:rPr>
        <w:t xml:space="preserve"> </w:t>
      </w:r>
      <w:r w:rsidR="0010426A">
        <w:rPr>
          <w:sz w:val="24"/>
          <w:szCs w:val="24"/>
        </w:rPr>
        <w:t>Ю.В</w:t>
      </w:r>
      <w:r w:rsidR="00775975">
        <w:rPr>
          <w:sz w:val="24"/>
          <w:szCs w:val="24"/>
        </w:rPr>
        <w:t>.</w:t>
      </w:r>
      <w:r w:rsidR="009C520E">
        <w:rPr>
          <w:sz w:val="24"/>
          <w:szCs w:val="24"/>
        </w:rPr>
        <w:t>, Фещенко И.Н.</w:t>
      </w:r>
      <w:r w:rsidRPr="005328E5">
        <w:rPr>
          <w:sz w:val="24"/>
          <w:szCs w:val="24"/>
        </w:rPr>
        <w:t xml:space="preserve"> 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10426A" w:rsidRDefault="004F151B" w:rsidP="00E31F2F">
      <w:pPr>
        <w:jc w:val="both"/>
        <w:outlineLvl w:val="0"/>
        <w:rPr>
          <w:sz w:val="24"/>
          <w:szCs w:val="24"/>
        </w:rPr>
      </w:pPr>
      <w:r w:rsidRPr="0010426A">
        <w:rPr>
          <w:sz w:val="24"/>
          <w:szCs w:val="24"/>
        </w:rPr>
        <w:t>Повестка дня:</w:t>
      </w:r>
    </w:p>
    <w:p w:rsidR="004F151B" w:rsidRPr="0010426A" w:rsidRDefault="004F151B" w:rsidP="00E31F2F">
      <w:pPr>
        <w:jc w:val="both"/>
        <w:outlineLvl w:val="0"/>
        <w:rPr>
          <w:sz w:val="24"/>
          <w:szCs w:val="24"/>
        </w:rPr>
      </w:pPr>
    </w:p>
    <w:p w:rsidR="009C520E" w:rsidRDefault="009C520E" w:rsidP="009C520E">
      <w:pPr>
        <w:pStyle w:val="a3"/>
        <w:numPr>
          <w:ilvl w:val="0"/>
          <w:numId w:val="11"/>
        </w:numPr>
        <w:suppressAutoHyphens w:val="0"/>
        <w:jc w:val="both"/>
        <w:rPr>
          <w:bCs/>
          <w:sz w:val="24"/>
          <w:szCs w:val="24"/>
        </w:rPr>
      </w:pPr>
      <w:r w:rsidRPr="00445157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внесении изменений в</w:t>
      </w:r>
      <w:r w:rsidRPr="00445157">
        <w:rPr>
          <w:bCs/>
          <w:sz w:val="24"/>
          <w:szCs w:val="24"/>
        </w:rPr>
        <w:t xml:space="preserve"> Положени</w:t>
      </w:r>
      <w:r>
        <w:rPr>
          <w:bCs/>
          <w:sz w:val="24"/>
          <w:szCs w:val="24"/>
        </w:rPr>
        <w:t>е</w:t>
      </w:r>
      <w:r w:rsidRPr="00445157">
        <w:rPr>
          <w:bCs/>
          <w:sz w:val="24"/>
          <w:szCs w:val="24"/>
        </w:rPr>
        <w:t xml:space="preserve"> о порядке выплаты денежной компенсации за наем (поднаем) жилых помещений, утвержденного решением </w:t>
      </w:r>
      <w:proofErr w:type="spellStart"/>
      <w:r w:rsidRPr="00445157">
        <w:rPr>
          <w:bCs/>
          <w:sz w:val="24"/>
          <w:szCs w:val="24"/>
        </w:rPr>
        <w:t>Обнинского</w:t>
      </w:r>
      <w:proofErr w:type="spellEnd"/>
      <w:r w:rsidRPr="00445157">
        <w:rPr>
          <w:bCs/>
          <w:sz w:val="24"/>
          <w:szCs w:val="24"/>
        </w:rPr>
        <w:t xml:space="preserve"> городского </w:t>
      </w:r>
      <w:r>
        <w:rPr>
          <w:bCs/>
          <w:sz w:val="24"/>
          <w:szCs w:val="24"/>
        </w:rPr>
        <w:t>Собрания от 27.09.2016 № 04-18</w:t>
      </w:r>
    </w:p>
    <w:p w:rsidR="009C520E" w:rsidRPr="00BE009F" w:rsidRDefault="009C520E" w:rsidP="009C520E">
      <w:pPr>
        <w:pStyle w:val="a3"/>
        <w:numPr>
          <w:ilvl w:val="0"/>
          <w:numId w:val="11"/>
        </w:numPr>
        <w:suppressAutoHyphens w:val="0"/>
        <w:jc w:val="both"/>
        <w:rPr>
          <w:bCs/>
          <w:sz w:val="24"/>
          <w:szCs w:val="24"/>
        </w:rPr>
      </w:pPr>
      <w:r w:rsidRPr="00BE009F">
        <w:rPr>
          <w:bCs/>
          <w:sz w:val="24"/>
          <w:szCs w:val="24"/>
        </w:rPr>
        <w:t>Об установлении размера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202</w:t>
      </w:r>
      <w:r>
        <w:rPr>
          <w:bCs/>
          <w:sz w:val="24"/>
          <w:szCs w:val="24"/>
        </w:rPr>
        <w:t>1</w:t>
      </w:r>
      <w:r w:rsidRPr="00BE009F">
        <w:rPr>
          <w:bCs/>
          <w:sz w:val="24"/>
          <w:szCs w:val="24"/>
        </w:rPr>
        <w:t xml:space="preserve"> год</w:t>
      </w:r>
    </w:p>
    <w:p w:rsidR="009C520E" w:rsidRPr="00917180" w:rsidRDefault="009C520E" w:rsidP="009C520E">
      <w:pPr>
        <w:pStyle w:val="a3"/>
        <w:numPr>
          <w:ilvl w:val="0"/>
          <w:numId w:val="11"/>
        </w:numPr>
        <w:suppressAutoHyphens w:val="0"/>
        <w:jc w:val="both"/>
        <w:rPr>
          <w:bCs/>
          <w:sz w:val="24"/>
          <w:szCs w:val="24"/>
        </w:rPr>
      </w:pPr>
      <w:r w:rsidRPr="005215F7">
        <w:rPr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«Город Обнинск», утвержденные решением </w:t>
      </w:r>
      <w:proofErr w:type="spellStart"/>
      <w:r w:rsidRPr="005215F7">
        <w:rPr>
          <w:sz w:val="24"/>
          <w:szCs w:val="24"/>
        </w:rPr>
        <w:t>Обнинского</w:t>
      </w:r>
      <w:proofErr w:type="spellEnd"/>
      <w:r w:rsidRPr="005215F7">
        <w:rPr>
          <w:sz w:val="24"/>
          <w:szCs w:val="24"/>
        </w:rPr>
        <w:t xml:space="preserve"> городского Собрания  от 12.03.2007 № 01-40</w:t>
      </w:r>
    </w:p>
    <w:p w:rsidR="009C520E" w:rsidRPr="006C25B1" w:rsidRDefault="009C520E" w:rsidP="009C520E">
      <w:pPr>
        <w:pStyle w:val="a3"/>
        <w:numPr>
          <w:ilvl w:val="0"/>
          <w:numId w:val="11"/>
        </w:numPr>
        <w:suppressAutoHyphens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Об утверждении Положения о муниципальном контроле в сфере благоустройства на территории муниципального образования «Город Обнинск»</w:t>
      </w:r>
      <w:r w:rsidRPr="006C25B1">
        <w:rPr>
          <w:bCs/>
          <w:sz w:val="24"/>
          <w:szCs w:val="24"/>
        </w:rPr>
        <w:t xml:space="preserve">       </w:t>
      </w:r>
    </w:p>
    <w:p w:rsidR="0010426A" w:rsidRDefault="0010426A" w:rsidP="0010426A">
      <w:pPr>
        <w:pStyle w:val="a3"/>
        <w:ind w:left="786"/>
        <w:jc w:val="both"/>
        <w:rPr>
          <w:b/>
          <w:sz w:val="22"/>
          <w:szCs w:val="22"/>
        </w:rPr>
      </w:pP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</w:p>
    <w:p w:rsidR="004F151B" w:rsidRPr="00B940DC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B940DC">
        <w:rPr>
          <w:sz w:val="24"/>
          <w:szCs w:val="24"/>
        </w:rPr>
        <w:t xml:space="preserve">Председатель Экспертного совета </w:t>
      </w:r>
      <w:r w:rsidR="00BC06B3" w:rsidRPr="00B940DC">
        <w:rPr>
          <w:sz w:val="24"/>
          <w:szCs w:val="24"/>
        </w:rPr>
        <w:t>Светлаков В.Б</w:t>
      </w:r>
      <w:r w:rsidR="00231FD9" w:rsidRPr="00B940DC">
        <w:rPr>
          <w:sz w:val="24"/>
          <w:szCs w:val="24"/>
        </w:rPr>
        <w:t>.</w:t>
      </w:r>
      <w:r w:rsidR="00BC06B3" w:rsidRPr="00B940DC">
        <w:rPr>
          <w:sz w:val="24"/>
          <w:szCs w:val="24"/>
        </w:rPr>
        <w:t xml:space="preserve"> </w:t>
      </w:r>
      <w:r w:rsidRPr="00B940DC">
        <w:rPr>
          <w:sz w:val="24"/>
          <w:szCs w:val="24"/>
        </w:rPr>
        <w:t>предложил ознакомиться с повесткой дня и проголосовать за повестку дня в целом.</w:t>
      </w:r>
    </w:p>
    <w:p w:rsidR="004F151B" w:rsidRPr="00B940DC" w:rsidRDefault="004F151B" w:rsidP="00E31F2F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B940DC">
        <w:rPr>
          <w:b/>
          <w:sz w:val="24"/>
          <w:szCs w:val="24"/>
        </w:rPr>
        <w:t xml:space="preserve">Голосовали </w:t>
      </w:r>
      <w:r w:rsidRPr="00B940DC">
        <w:rPr>
          <w:b/>
          <w:sz w:val="24"/>
          <w:szCs w:val="24"/>
        </w:rPr>
        <w:tab/>
        <w:t>«за» единогласно.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</w:p>
    <w:p w:rsidR="009C520E" w:rsidRPr="009C520E" w:rsidRDefault="00231FD9" w:rsidP="009C520E">
      <w:pPr>
        <w:jc w:val="both"/>
        <w:rPr>
          <w:bCs/>
          <w:sz w:val="24"/>
          <w:szCs w:val="24"/>
        </w:rPr>
      </w:pPr>
      <w:r w:rsidRPr="009C520E">
        <w:rPr>
          <w:sz w:val="24"/>
          <w:szCs w:val="24"/>
        </w:rPr>
        <w:t xml:space="preserve">Светлаков В.Б. </w:t>
      </w:r>
      <w:r w:rsidR="000A0489" w:rsidRPr="009C520E">
        <w:rPr>
          <w:sz w:val="24"/>
          <w:szCs w:val="24"/>
        </w:rPr>
        <w:t>д</w:t>
      </w:r>
      <w:r w:rsidR="004B716A" w:rsidRPr="009C520E">
        <w:rPr>
          <w:sz w:val="24"/>
          <w:szCs w:val="24"/>
        </w:rPr>
        <w:t>оложил по</w:t>
      </w:r>
      <w:r w:rsidR="00045DF8" w:rsidRPr="009C520E">
        <w:rPr>
          <w:sz w:val="24"/>
          <w:szCs w:val="24"/>
        </w:rPr>
        <w:t xml:space="preserve"> </w:t>
      </w:r>
      <w:r w:rsidR="004B716A" w:rsidRPr="009C520E">
        <w:rPr>
          <w:sz w:val="24"/>
          <w:szCs w:val="24"/>
        </w:rPr>
        <w:t>проекту решения городского Собрания «</w:t>
      </w:r>
      <w:r w:rsidR="009C520E" w:rsidRPr="009C520E">
        <w:rPr>
          <w:bCs/>
          <w:sz w:val="24"/>
          <w:szCs w:val="24"/>
        </w:rPr>
        <w:t xml:space="preserve">О внесении изменений в Положение о порядке выплаты денежной компенсации за наем (поднаем) жилых помещений, утвержденного решением </w:t>
      </w:r>
      <w:proofErr w:type="spellStart"/>
      <w:r w:rsidR="009C520E" w:rsidRPr="009C520E">
        <w:rPr>
          <w:bCs/>
          <w:sz w:val="24"/>
          <w:szCs w:val="24"/>
        </w:rPr>
        <w:t>Обнинского</w:t>
      </w:r>
      <w:proofErr w:type="spellEnd"/>
      <w:r w:rsidR="009C520E" w:rsidRPr="009C520E">
        <w:rPr>
          <w:bCs/>
          <w:sz w:val="24"/>
          <w:szCs w:val="24"/>
        </w:rPr>
        <w:t xml:space="preserve"> городского Собрания от 27.09.2016 № 04-18</w:t>
      </w:r>
      <w:r w:rsidR="009C520E">
        <w:rPr>
          <w:bCs/>
          <w:sz w:val="24"/>
          <w:szCs w:val="24"/>
        </w:rPr>
        <w:t>.</w:t>
      </w:r>
    </w:p>
    <w:p w:rsidR="009C520E" w:rsidRDefault="00231FD9" w:rsidP="00231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Пояснил, что </w:t>
      </w:r>
      <w:r w:rsidR="009C520E">
        <w:rPr>
          <w:sz w:val="24"/>
          <w:szCs w:val="24"/>
        </w:rPr>
        <w:t xml:space="preserve">проект </w:t>
      </w:r>
      <w:proofErr w:type="gramStart"/>
      <w:r w:rsidR="009C520E">
        <w:rPr>
          <w:sz w:val="24"/>
          <w:szCs w:val="24"/>
        </w:rPr>
        <w:t xml:space="preserve">был доложен на комитете </w:t>
      </w:r>
      <w:proofErr w:type="spellStart"/>
      <w:r w:rsidR="009C520E">
        <w:rPr>
          <w:sz w:val="24"/>
          <w:szCs w:val="24"/>
        </w:rPr>
        <w:t>Жарским</w:t>
      </w:r>
      <w:proofErr w:type="spellEnd"/>
      <w:r w:rsidR="00B940DC">
        <w:rPr>
          <w:sz w:val="24"/>
          <w:szCs w:val="24"/>
        </w:rPr>
        <w:t xml:space="preserve"> В.А</w:t>
      </w:r>
      <w:r w:rsidR="009C520E">
        <w:rPr>
          <w:sz w:val="24"/>
          <w:szCs w:val="24"/>
        </w:rPr>
        <w:t>. Вопросов у депутатов не возникло</w:t>
      </w:r>
      <w:proofErr w:type="gramEnd"/>
      <w:r w:rsidR="009C520E">
        <w:rPr>
          <w:sz w:val="24"/>
          <w:szCs w:val="24"/>
        </w:rPr>
        <w:t>. В бюджете необходимые средства должны быть учтены.</w:t>
      </w:r>
    </w:p>
    <w:p w:rsidR="00045DF8" w:rsidRPr="005328E5" w:rsidRDefault="00045DF8" w:rsidP="00E31F2F">
      <w:pPr>
        <w:ind w:left="567" w:hanging="567"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45DF8" w:rsidRPr="005328E5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Pr="005328E5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687587" w:rsidRDefault="009C520E" w:rsidP="009C520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Светлаков В.Б. предоставил слово для доклада по второму вопросу Рыбалка Ю.</w:t>
      </w:r>
      <w:proofErr w:type="gramStart"/>
      <w:r>
        <w:rPr>
          <w:bCs/>
          <w:sz w:val="24"/>
          <w:szCs w:val="24"/>
        </w:rPr>
        <w:t>В.</w:t>
      </w:r>
      <w:proofErr w:type="gramEnd"/>
      <w:r>
        <w:rPr>
          <w:bCs/>
          <w:sz w:val="24"/>
          <w:szCs w:val="24"/>
        </w:rPr>
        <w:t xml:space="preserve"> Которая пояснила, что аналогичное решением принимается каждый год. Решением устанавливается размер отчисления от прибыли </w:t>
      </w:r>
      <w:r w:rsidR="00687587">
        <w:rPr>
          <w:bCs/>
          <w:sz w:val="24"/>
          <w:szCs w:val="24"/>
        </w:rPr>
        <w:t xml:space="preserve">каждому муниципальному предприятию. В </w:t>
      </w:r>
      <w:r w:rsidR="00B940DC">
        <w:rPr>
          <w:bCs/>
          <w:sz w:val="24"/>
          <w:szCs w:val="24"/>
        </w:rPr>
        <w:t>следующем</w:t>
      </w:r>
      <w:r w:rsidR="00687587">
        <w:rPr>
          <w:bCs/>
          <w:sz w:val="24"/>
          <w:szCs w:val="24"/>
        </w:rPr>
        <w:t xml:space="preserve"> году с каждого предприятия решено установить 5%.</w:t>
      </w:r>
    </w:p>
    <w:p w:rsidR="009C520E" w:rsidRPr="009C520E" w:rsidRDefault="00687587" w:rsidP="009C520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328E5">
        <w:rPr>
          <w:sz w:val="24"/>
          <w:szCs w:val="24"/>
        </w:rPr>
        <w:t xml:space="preserve">Светлаков В.Б попросил всех ознакомиться с проектом </w:t>
      </w:r>
      <w:r>
        <w:rPr>
          <w:sz w:val="24"/>
          <w:szCs w:val="24"/>
        </w:rPr>
        <w:t>решения «</w:t>
      </w:r>
      <w:r w:rsidR="009C520E" w:rsidRPr="009C520E">
        <w:rPr>
          <w:bCs/>
          <w:sz w:val="24"/>
          <w:szCs w:val="24"/>
        </w:rPr>
        <w:t>Об установлении размера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2021 год</w:t>
      </w:r>
      <w:r>
        <w:rPr>
          <w:bCs/>
          <w:sz w:val="24"/>
          <w:szCs w:val="24"/>
        </w:rPr>
        <w:t xml:space="preserve">», а также с </w:t>
      </w:r>
      <w:r w:rsidRPr="005328E5">
        <w:rPr>
          <w:sz w:val="24"/>
          <w:szCs w:val="24"/>
        </w:rPr>
        <w:t>экспертн</w:t>
      </w:r>
      <w:r>
        <w:rPr>
          <w:sz w:val="24"/>
          <w:szCs w:val="24"/>
        </w:rPr>
        <w:t>ым</w:t>
      </w:r>
      <w:r w:rsidRPr="005328E5">
        <w:rPr>
          <w:sz w:val="24"/>
          <w:szCs w:val="24"/>
        </w:rPr>
        <w:t xml:space="preserve"> заключени</w:t>
      </w:r>
      <w:r>
        <w:rPr>
          <w:sz w:val="24"/>
          <w:szCs w:val="24"/>
        </w:rPr>
        <w:t>ем по нему.</w:t>
      </w:r>
    </w:p>
    <w:p w:rsidR="00687587" w:rsidRPr="005328E5" w:rsidRDefault="00687587" w:rsidP="00687587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Светлаков В.Б. </w:t>
      </w:r>
      <w:r w:rsidRPr="005328E5">
        <w:rPr>
          <w:sz w:val="24"/>
          <w:szCs w:val="24"/>
        </w:rPr>
        <w:t>предложил голосовать за принятие экспер</w:t>
      </w:r>
      <w:r>
        <w:rPr>
          <w:sz w:val="24"/>
          <w:szCs w:val="24"/>
        </w:rPr>
        <w:t xml:space="preserve">тного заключения в предложенной </w:t>
      </w:r>
      <w:r w:rsidRPr="005328E5">
        <w:rPr>
          <w:sz w:val="24"/>
          <w:szCs w:val="24"/>
        </w:rPr>
        <w:t xml:space="preserve">формулировке. </w:t>
      </w:r>
    </w:p>
    <w:p w:rsidR="00687587" w:rsidRDefault="00687587" w:rsidP="00687587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687587" w:rsidRDefault="00687587" w:rsidP="00687587">
      <w:pPr>
        <w:jc w:val="both"/>
        <w:rPr>
          <w:bCs/>
          <w:sz w:val="24"/>
          <w:szCs w:val="24"/>
        </w:rPr>
      </w:pPr>
      <w:r w:rsidRPr="00687587">
        <w:rPr>
          <w:bCs/>
          <w:sz w:val="24"/>
          <w:szCs w:val="24"/>
        </w:rPr>
        <w:lastRenderedPageBreak/>
        <w:t xml:space="preserve">Светлаков В.Б. предоставил слово для доклада по проекту решения </w:t>
      </w:r>
      <w:r>
        <w:rPr>
          <w:bCs/>
          <w:sz w:val="24"/>
          <w:szCs w:val="24"/>
        </w:rPr>
        <w:t>«</w:t>
      </w:r>
      <w:r w:rsidRPr="00687587">
        <w:rPr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«Город Обнинск», утвержденные решением </w:t>
      </w:r>
      <w:proofErr w:type="spellStart"/>
      <w:r w:rsidRPr="00687587">
        <w:rPr>
          <w:sz w:val="24"/>
          <w:szCs w:val="24"/>
        </w:rPr>
        <w:t>Обнинского</w:t>
      </w:r>
      <w:proofErr w:type="spellEnd"/>
      <w:r w:rsidRPr="00687587">
        <w:rPr>
          <w:sz w:val="24"/>
          <w:szCs w:val="24"/>
        </w:rPr>
        <w:t xml:space="preserve"> городского Собрания  от 12.03.2007 № 01-40</w:t>
      </w:r>
      <w:r>
        <w:rPr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 Фещенко И.</w:t>
      </w:r>
      <w:proofErr w:type="gramStart"/>
      <w:r>
        <w:rPr>
          <w:bCs/>
          <w:sz w:val="24"/>
          <w:szCs w:val="24"/>
        </w:rPr>
        <w:t>Н.</w:t>
      </w:r>
      <w:proofErr w:type="gramEnd"/>
      <w:r>
        <w:rPr>
          <w:bCs/>
          <w:sz w:val="24"/>
          <w:szCs w:val="24"/>
        </w:rPr>
        <w:t xml:space="preserve"> Которая пояснила, что указанными изменениями корректируются муниципальные земли и изменяются зоны. Вопрос был изучен на комитете, на все вопросы депутатов были получены ответы специалистов Администрации.</w:t>
      </w:r>
    </w:p>
    <w:p w:rsidR="00687587" w:rsidRPr="005328E5" w:rsidRDefault="00687587" w:rsidP="00687587">
      <w:pPr>
        <w:ind w:left="567" w:hanging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Светлаков В.Б. </w:t>
      </w:r>
      <w:r w:rsidRPr="005328E5">
        <w:rPr>
          <w:sz w:val="24"/>
          <w:szCs w:val="24"/>
        </w:rPr>
        <w:t>предложил голосовать за принятие экспер</w:t>
      </w:r>
      <w:r>
        <w:rPr>
          <w:sz w:val="24"/>
          <w:szCs w:val="24"/>
        </w:rPr>
        <w:t xml:space="preserve">тного заключения в предложенной </w:t>
      </w:r>
      <w:r w:rsidRPr="005328E5">
        <w:rPr>
          <w:sz w:val="24"/>
          <w:szCs w:val="24"/>
        </w:rPr>
        <w:t xml:space="preserve">формулировке. </w:t>
      </w:r>
    </w:p>
    <w:p w:rsidR="00687587" w:rsidRDefault="00687587" w:rsidP="00687587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687587" w:rsidRPr="005328E5" w:rsidRDefault="00687587" w:rsidP="00687587">
      <w:pPr>
        <w:jc w:val="both"/>
        <w:rPr>
          <w:b/>
          <w:sz w:val="24"/>
          <w:szCs w:val="24"/>
        </w:rPr>
      </w:pPr>
    </w:p>
    <w:p w:rsidR="003F7CCC" w:rsidRDefault="003F7CCC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687587" w:rsidRPr="00687587" w:rsidRDefault="00687587" w:rsidP="00687587">
      <w:pPr>
        <w:jc w:val="both"/>
        <w:rPr>
          <w:bCs/>
          <w:sz w:val="24"/>
          <w:szCs w:val="24"/>
        </w:rPr>
      </w:pPr>
      <w:r w:rsidRPr="00687587">
        <w:rPr>
          <w:bCs/>
          <w:sz w:val="24"/>
          <w:szCs w:val="24"/>
        </w:rPr>
        <w:t>Светлаков В.Б. предоставил слово для доклада по проекту решения «</w:t>
      </w:r>
      <w:r w:rsidRPr="00687587">
        <w:rPr>
          <w:sz w:val="24"/>
          <w:szCs w:val="24"/>
        </w:rPr>
        <w:t>Об утверждении Положения о муниципальном контроле в сфере благоустройства на территории муниципального образования «Город Обнинск»</w:t>
      </w:r>
      <w:r w:rsidRPr="0068758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Фещенко И.</w:t>
      </w:r>
      <w:proofErr w:type="gramStart"/>
      <w:r>
        <w:rPr>
          <w:bCs/>
          <w:sz w:val="24"/>
          <w:szCs w:val="24"/>
        </w:rPr>
        <w:t>Н.</w:t>
      </w:r>
      <w:proofErr w:type="gramEnd"/>
      <w:r>
        <w:rPr>
          <w:bCs/>
          <w:sz w:val="24"/>
          <w:szCs w:val="24"/>
        </w:rPr>
        <w:t xml:space="preserve"> Которая пояснила, что утверждение данного Положения вызвано изменениями действующего законодательства. Органы местного самоуправления до 1 января следующего года должны принять</w:t>
      </w:r>
      <w:r w:rsidR="00B940DC">
        <w:rPr>
          <w:bCs/>
          <w:sz w:val="24"/>
          <w:szCs w:val="24"/>
        </w:rPr>
        <w:t xml:space="preserve"> соответствующий акт. В данном Положении сделан упор на профилактику возможных нарушений. Основная форма предусмотренной ответственност</w:t>
      </w:r>
      <w:proofErr w:type="gramStart"/>
      <w:r w:rsidR="00B940DC">
        <w:rPr>
          <w:bCs/>
          <w:sz w:val="24"/>
          <w:szCs w:val="24"/>
        </w:rPr>
        <w:t>и-</w:t>
      </w:r>
      <w:proofErr w:type="gramEnd"/>
      <w:r w:rsidR="00B940DC">
        <w:rPr>
          <w:bCs/>
          <w:sz w:val="24"/>
          <w:szCs w:val="24"/>
        </w:rPr>
        <w:t xml:space="preserve"> предостережение.</w:t>
      </w:r>
      <w:r w:rsidRPr="00687587">
        <w:rPr>
          <w:bCs/>
          <w:sz w:val="24"/>
          <w:szCs w:val="24"/>
        </w:rPr>
        <w:t xml:space="preserve">      </w:t>
      </w:r>
    </w:p>
    <w:p w:rsidR="00B940DC" w:rsidRPr="005328E5" w:rsidRDefault="00B940DC" w:rsidP="00B940DC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Светлаков В.Б. </w:t>
      </w:r>
      <w:r w:rsidRPr="005328E5">
        <w:rPr>
          <w:sz w:val="24"/>
          <w:szCs w:val="24"/>
        </w:rPr>
        <w:t>предложил голосовать за принятие экспер</w:t>
      </w:r>
      <w:r>
        <w:rPr>
          <w:sz w:val="24"/>
          <w:szCs w:val="24"/>
        </w:rPr>
        <w:t xml:space="preserve">тного заключения в предложенной </w:t>
      </w:r>
      <w:r w:rsidRPr="005328E5">
        <w:rPr>
          <w:sz w:val="24"/>
          <w:szCs w:val="24"/>
        </w:rPr>
        <w:t xml:space="preserve">формулировке. </w:t>
      </w:r>
    </w:p>
    <w:p w:rsidR="00B940DC" w:rsidRDefault="00B940DC" w:rsidP="00B940DC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492C1F" w:rsidRDefault="00492C1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687587" w:rsidRDefault="00B940DC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закрыл заседание Экспертного Совета.</w:t>
      </w:r>
    </w:p>
    <w:p w:rsidR="00687587" w:rsidRDefault="00687587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687587" w:rsidRDefault="00687587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687587" w:rsidRPr="005328E5" w:rsidRDefault="00687587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5328E5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Председатель</w:t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  <w:t xml:space="preserve">                                        </w:t>
      </w:r>
      <w:r w:rsidR="00492C1F">
        <w:rPr>
          <w:sz w:val="24"/>
          <w:szCs w:val="24"/>
        </w:rPr>
        <w:t xml:space="preserve">   </w:t>
      </w:r>
      <w:proofErr w:type="spellStart"/>
      <w:r w:rsidR="00D75B87" w:rsidRPr="005328E5">
        <w:rPr>
          <w:sz w:val="24"/>
          <w:szCs w:val="24"/>
        </w:rPr>
        <w:t>В.Б</w:t>
      </w:r>
      <w:r w:rsidR="00D75B87">
        <w:rPr>
          <w:sz w:val="24"/>
          <w:szCs w:val="24"/>
        </w:rPr>
        <w:t>.</w:t>
      </w:r>
      <w:r w:rsidR="00BC06B3" w:rsidRPr="005328E5">
        <w:rPr>
          <w:sz w:val="24"/>
          <w:szCs w:val="24"/>
        </w:rPr>
        <w:t>Светлаков</w:t>
      </w:r>
      <w:proofErr w:type="spellEnd"/>
      <w:r w:rsidR="00BC06B3" w:rsidRPr="005328E5">
        <w:rPr>
          <w:sz w:val="24"/>
          <w:szCs w:val="24"/>
        </w:rPr>
        <w:t xml:space="preserve"> </w:t>
      </w: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3369F" w:rsidRDefault="0033369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B818F0" w:rsidRDefault="00B818F0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97274F">
        <w:rPr>
          <w:sz w:val="24"/>
          <w:szCs w:val="24"/>
        </w:rPr>
        <w:t>Секретарь                                                                                                                 В.А. Матвеев</w:t>
      </w:r>
    </w:p>
    <w:p w:rsidR="006C6F24" w:rsidRDefault="006C6F24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6C6F24" w:rsidRPr="0097274F" w:rsidRDefault="006C6F24" w:rsidP="00B818F0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/П</w:t>
      </w:r>
    </w:p>
    <w:p w:rsidR="0033369F" w:rsidRPr="005328E5" w:rsidRDefault="0033369F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bookmarkStart w:id="0" w:name="_GoBack"/>
      <w:bookmarkEnd w:id="0"/>
    </w:p>
    <w:sectPr w:rsidR="0033369F" w:rsidRPr="005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2E2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316219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DE5B46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EA725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A44D5E"/>
    <w:multiLevelType w:val="hybridMultilevel"/>
    <w:tmpl w:val="DE4E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2286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541A"/>
    <w:multiLevelType w:val="hybridMultilevel"/>
    <w:tmpl w:val="929849B0"/>
    <w:lvl w:ilvl="0" w:tplc="22A69B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5F0442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7D30E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5083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90B1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9CA427D"/>
    <w:multiLevelType w:val="multilevel"/>
    <w:tmpl w:val="04BE614E"/>
    <w:lvl w:ilvl="0">
      <w:start w:val="16"/>
      <w:numFmt w:val="decimal"/>
      <w:lvlText w:val="%1-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8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20">
    <w:nsid w:val="6A5D52A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CB5FE2"/>
    <w:multiLevelType w:val="hybridMultilevel"/>
    <w:tmpl w:val="6AAC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7273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2"/>
  </w:num>
  <w:num w:numId="5">
    <w:abstractNumId w:val="9"/>
  </w:num>
  <w:num w:numId="6">
    <w:abstractNumId w:val="17"/>
  </w:num>
  <w:num w:numId="7">
    <w:abstractNumId w:val="10"/>
  </w:num>
  <w:num w:numId="8">
    <w:abstractNumId w:val="14"/>
  </w:num>
  <w:num w:numId="9">
    <w:abstractNumId w:val="16"/>
  </w:num>
  <w:num w:numId="10">
    <w:abstractNumId w:val="1"/>
  </w:num>
  <w:num w:numId="11">
    <w:abstractNumId w:val="23"/>
  </w:num>
  <w:num w:numId="12">
    <w:abstractNumId w:val="13"/>
  </w:num>
  <w:num w:numId="13">
    <w:abstractNumId w:val="12"/>
  </w:num>
  <w:num w:numId="14">
    <w:abstractNumId w:val="15"/>
  </w:num>
  <w:num w:numId="15">
    <w:abstractNumId w:val="20"/>
  </w:num>
  <w:num w:numId="16">
    <w:abstractNumId w:val="25"/>
  </w:num>
  <w:num w:numId="17">
    <w:abstractNumId w:val="19"/>
  </w:num>
  <w:num w:numId="18">
    <w:abstractNumId w:val="21"/>
  </w:num>
  <w:num w:numId="19">
    <w:abstractNumId w:val="8"/>
  </w:num>
  <w:num w:numId="20">
    <w:abstractNumId w:val="6"/>
  </w:num>
  <w:num w:numId="21">
    <w:abstractNumId w:val="11"/>
  </w:num>
  <w:num w:numId="22">
    <w:abstractNumId w:val="4"/>
  </w:num>
  <w:num w:numId="23">
    <w:abstractNumId w:val="7"/>
  </w:num>
  <w:num w:numId="24">
    <w:abstractNumId w:val="18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A0489"/>
    <w:rsid w:val="000C7B50"/>
    <w:rsid w:val="0010426A"/>
    <w:rsid w:val="001F64E1"/>
    <w:rsid w:val="00231FD9"/>
    <w:rsid w:val="002374A4"/>
    <w:rsid w:val="002E2097"/>
    <w:rsid w:val="0033369F"/>
    <w:rsid w:val="003B541B"/>
    <w:rsid w:val="003E1A0B"/>
    <w:rsid w:val="003F7CCC"/>
    <w:rsid w:val="00492C1F"/>
    <w:rsid w:val="004B716A"/>
    <w:rsid w:val="004F151B"/>
    <w:rsid w:val="005328E5"/>
    <w:rsid w:val="005807F9"/>
    <w:rsid w:val="005B3748"/>
    <w:rsid w:val="00687587"/>
    <w:rsid w:val="00691084"/>
    <w:rsid w:val="006C6F24"/>
    <w:rsid w:val="00775975"/>
    <w:rsid w:val="00823E23"/>
    <w:rsid w:val="00853E2E"/>
    <w:rsid w:val="0097274F"/>
    <w:rsid w:val="009C520E"/>
    <w:rsid w:val="00AC4A01"/>
    <w:rsid w:val="00B818F0"/>
    <w:rsid w:val="00B940DC"/>
    <w:rsid w:val="00BB5026"/>
    <w:rsid w:val="00BC06B3"/>
    <w:rsid w:val="00C3254A"/>
    <w:rsid w:val="00CD4A81"/>
    <w:rsid w:val="00D75B87"/>
    <w:rsid w:val="00DD5357"/>
    <w:rsid w:val="00E31F2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4</cp:revision>
  <cp:lastPrinted>2021-04-22T12:18:00Z</cp:lastPrinted>
  <dcterms:created xsi:type="dcterms:W3CDTF">2021-11-19T05:33:00Z</dcterms:created>
  <dcterms:modified xsi:type="dcterms:W3CDTF">2021-12-06T08:03:00Z</dcterms:modified>
</cp:coreProperties>
</file>